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587"/>
        <w:gridCol w:w="834"/>
        <w:gridCol w:w="2097"/>
        <w:gridCol w:w="1430"/>
      </w:tblGrid>
      <w:tr w:rsidR="00D6349C" w:rsidRPr="00D6349C" w:rsidTr="006A0034">
        <w:trPr>
          <w:trHeight w:val="765"/>
        </w:trPr>
        <w:tc>
          <w:tcPr>
            <w:tcW w:w="9062" w:type="dxa"/>
            <w:gridSpan w:val="6"/>
            <w:shd w:val="clear" w:color="auto" w:fill="9CC2E5" w:themeFill="accent1" w:themeFillTint="99"/>
            <w:hideMark/>
          </w:tcPr>
          <w:p w:rsidR="00D6349C" w:rsidRPr="00D6349C" w:rsidRDefault="00D6349C" w:rsidP="00D6349C">
            <w:pPr>
              <w:jc w:val="center"/>
              <w:rPr>
                <w:b/>
                <w:bCs/>
                <w:sz w:val="24"/>
                <w:szCs w:val="24"/>
              </w:rPr>
            </w:pPr>
            <w:r w:rsidRPr="00D6349C">
              <w:rPr>
                <w:b/>
                <w:bCs/>
                <w:sz w:val="24"/>
                <w:szCs w:val="24"/>
              </w:rPr>
              <w:t>PRIJEDLOG POPISA udruga kojima nisu odobrena financijska sredstva iz Proračuna Grada Zagreba za 2019.</w:t>
            </w:r>
          </w:p>
        </w:tc>
      </w:tr>
      <w:tr w:rsidR="00D6349C" w:rsidRPr="00D6349C" w:rsidTr="006A0034">
        <w:trPr>
          <w:trHeight w:val="300"/>
        </w:trPr>
        <w:tc>
          <w:tcPr>
            <w:tcW w:w="9062" w:type="dxa"/>
            <w:gridSpan w:val="6"/>
            <w:vMerge w:val="restart"/>
            <w:hideMark/>
          </w:tcPr>
          <w:p w:rsidR="00D6349C" w:rsidRPr="00D6349C" w:rsidRDefault="00D6349C" w:rsidP="00E002DF">
            <w:r w:rsidRPr="00D6349C">
              <w:t>OVAJ POPIS JE OBJAVLJEN NA INTERN</w:t>
            </w:r>
            <w:r w:rsidR="00E002DF">
              <w:t>ETSKOJ STRANICI GRADA ZAGREBA 03.06</w:t>
            </w:r>
            <w:r w:rsidRPr="00D6349C">
              <w:t>.2019.</w:t>
            </w:r>
            <w:r w:rsidRPr="00D6349C">
              <w:br/>
              <w:t xml:space="preserve">ROK ZA PODNOŠENJE PRIGOVORA NA POPIS JE OSAM DANA OD OBJAVE ZAKLJUČNO </w:t>
            </w:r>
            <w:r w:rsidR="00E002DF">
              <w:t>11</w:t>
            </w:r>
            <w:r w:rsidRPr="00D6349C">
              <w:t>.06.2019.</w:t>
            </w:r>
            <w:r w:rsidRPr="00D6349C">
              <w:br/>
              <w:t xml:space="preserve">Prigovor se podnosi gradonačelniku Grada Zagreba, u pisanom obliku, putem </w:t>
            </w:r>
            <w:r w:rsidR="00E002DF">
              <w:t>Gradskog ureda za gospodarstvo, energetiku i zaštitu okoliša</w:t>
            </w:r>
            <w:r w:rsidRPr="00D6349C">
              <w:t xml:space="preserve">, Park Stara Trešnjevka 2, 10000 Zagreb. </w:t>
            </w:r>
          </w:p>
        </w:tc>
      </w:tr>
      <w:tr w:rsidR="00D6349C" w:rsidRPr="00D6349C" w:rsidTr="006A0034">
        <w:trPr>
          <w:trHeight w:val="1260"/>
        </w:trPr>
        <w:tc>
          <w:tcPr>
            <w:tcW w:w="9062" w:type="dxa"/>
            <w:gridSpan w:val="6"/>
            <w:vMerge/>
            <w:hideMark/>
          </w:tcPr>
          <w:p w:rsidR="00D6349C" w:rsidRPr="00D6349C" w:rsidRDefault="00D6349C"/>
        </w:tc>
      </w:tr>
      <w:tr w:rsidR="00D6349C" w:rsidRPr="00D6349C" w:rsidTr="006A0034">
        <w:trPr>
          <w:trHeight w:val="4320"/>
        </w:trPr>
        <w:tc>
          <w:tcPr>
            <w:tcW w:w="1129" w:type="dxa"/>
            <w:hideMark/>
          </w:tcPr>
          <w:p w:rsidR="00D6349C" w:rsidRPr="00D6349C" w:rsidRDefault="00D6349C" w:rsidP="00D6349C">
            <w:r w:rsidRPr="00D6349C">
              <w:t>1</w:t>
            </w:r>
            <w:r w:rsidR="00FB01AE">
              <w:t>.</w:t>
            </w:r>
          </w:p>
        </w:tc>
        <w:tc>
          <w:tcPr>
            <w:tcW w:w="1985" w:type="dxa"/>
            <w:hideMark/>
          </w:tcPr>
          <w:p w:rsidR="00D6349C" w:rsidRPr="00D6349C" w:rsidRDefault="006A0034" w:rsidP="00D6349C">
            <w:r>
              <w:t>Zagrebački speleološki savez</w:t>
            </w:r>
          </w:p>
        </w:tc>
        <w:tc>
          <w:tcPr>
            <w:tcW w:w="1587" w:type="dxa"/>
            <w:hideMark/>
          </w:tcPr>
          <w:p w:rsidR="00D6349C" w:rsidRPr="00D6349C" w:rsidRDefault="006A0034" w:rsidP="00D6349C">
            <w:r>
              <w:t>Zaštitom krškog podzemlja do očuvanja pitke vode</w:t>
            </w:r>
          </w:p>
        </w:tc>
        <w:tc>
          <w:tcPr>
            <w:tcW w:w="834" w:type="dxa"/>
            <w:hideMark/>
          </w:tcPr>
          <w:p w:rsidR="00D6349C" w:rsidRPr="00D6349C" w:rsidRDefault="006A0034" w:rsidP="00D6349C">
            <w:r>
              <w:t>74.71</w:t>
            </w:r>
          </w:p>
        </w:tc>
        <w:tc>
          <w:tcPr>
            <w:tcW w:w="2097" w:type="dxa"/>
            <w:hideMark/>
          </w:tcPr>
          <w:p w:rsidR="00D6349C" w:rsidRPr="00D6349C" w:rsidRDefault="00D6349C" w:rsidP="00E002DF">
            <w:r w:rsidRPr="00D6349C">
              <w:t>Sukladno točki 9. Javnog natječaja, odnosno mjerilima za ocjenjivanje i načinu procjene programa/projekata, projekt je ocijenjen s nedovoljnim brojem bodova za dodjelu financijske potpore</w:t>
            </w:r>
            <w:r w:rsidRPr="00D6349C">
              <w:br/>
            </w:r>
          </w:p>
        </w:tc>
        <w:tc>
          <w:tcPr>
            <w:tcW w:w="1430" w:type="dxa"/>
            <w:hideMark/>
          </w:tcPr>
          <w:p w:rsidR="00D6349C" w:rsidRPr="00D6349C" w:rsidRDefault="006A0034">
            <w:r w:rsidRPr="00D6349C">
              <w:t xml:space="preserve">Ocijenjeno prema kriterijima Javnog natječaja i načinu bodovanja sukladno Programu financiranja udruga iz područja </w:t>
            </w:r>
            <w:r>
              <w:t>Zaštite okoliša i održivog razvoja u</w:t>
            </w:r>
            <w:r w:rsidRPr="00D6349C">
              <w:t xml:space="preserve"> 2019.</w:t>
            </w:r>
          </w:p>
        </w:tc>
      </w:tr>
      <w:tr w:rsidR="00D6349C" w:rsidRPr="00D6349C" w:rsidTr="006A0034">
        <w:trPr>
          <w:trHeight w:val="4320"/>
        </w:trPr>
        <w:tc>
          <w:tcPr>
            <w:tcW w:w="1129" w:type="dxa"/>
            <w:hideMark/>
          </w:tcPr>
          <w:p w:rsidR="00D6349C" w:rsidRPr="00D6349C" w:rsidRDefault="00D6349C" w:rsidP="00D6349C">
            <w:r w:rsidRPr="00D6349C">
              <w:t>2</w:t>
            </w:r>
            <w:r w:rsidR="00FB01AE">
              <w:t>.</w:t>
            </w:r>
            <w:bookmarkStart w:id="0" w:name="_GoBack"/>
            <w:bookmarkEnd w:id="0"/>
          </w:p>
        </w:tc>
        <w:tc>
          <w:tcPr>
            <w:tcW w:w="1985" w:type="dxa"/>
            <w:hideMark/>
          </w:tcPr>
          <w:p w:rsidR="00D6349C" w:rsidRPr="00D6349C" w:rsidRDefault="006A0034" w:rsidP="00D6349C">
            <w:r>
              <w:t>Maštara</w:t>
            </w:r>
          </w:p>
        </w:tc>
        <w:tc>
          <w:tcPr>
            <w:tcW w:w="1587" w:type="dxa"/>
            <w:hideMark/>
          </w:tcPr>
          <w:p w:rsidR="00D6349C" w:rsidRPr="00D6349C" w:rsidRDefault="00FB01AE" w:rsidP="00D6349C">
            <w:proofErr w:type="spellStart"/>
            <w:r w:rsidRPr="00FB01AE">
              <w:t>pODRŽI</w:t>
            </w:r>
            <w:proofErr w:type="spellEnd"/>
            <w:r w:rsidRPr="00FB01AE">
              <w:t xml:space="preserve"> </w:t>
            </w:r>
            <w:proofErr w:type="spellStart"/>
            <w:r w:rsidRPr="00FB01AE">
              <w:t>razVItak</w:t>
            </w:r>
            <w:proofErr w:type="spellEnd"/>
            <w:r w:rsidRPr="00FB01AE">
              <w:t xml:space="preserve"> u svakoj životnoj dobi – lokalna zajednica za RAZVOJ i unapređenje urbanog okoliša</w:t>
            </w:r>
          </w:p>
        </w:tc>
        <w:tc>
          <w:tcPr>
            <w:tcW w:w="834" w:type="dxa"/>
            <w:hideMark/>
          </w:tcPr>
          <w:p w:rsidR="00D6349C" w:rsidRPr="00D6349C" w:rsidRDefault="00D6349C" w:rsidP="006A0034">
            <w:r w:rsidRPr="00D6349C">
              <w:t>6</w:t>
            </w:r>
            <w:r w:rsidR="006A0034">
              <w:t>3</w:t>
            </w:r>
            <w:r w:rsidRPr="00D6349C">
              <w:t>.00</w:t>
            </w:r>
          </w:p>
        </w:tc>
        <w:tc>
          <w:tcPr>
            <w:tcW w:w="2097" w:type="dxa"/>
            <w:hideMark/>
          </w:tcPr>
          <w:p w:rsidR="00D6349C" w:rsidRPr="00D6349C" w:rsidRDefault="00D6349C" w:rsidP="00E002DF">
            <w:r w:rsidRPr="00D6349C">
              <w:t>Sukladno točki 9. Javnog natječaja, odnosno mjerilima za ocjenjivanje i načinu procjene programa/projekata, projekt je ocijenjen s nedovoljnim brojem bodova za dodjelu financijske potpore</w:t>
            </w:r>
            <w:r w:rsidRPr="00D6349C">
              <w:br/>
            </w:r>
          </w:p>
        </w:tc>
        <w:tc>
          <w:tcPr>
            <w:tcW w:w="1430" w:type="dxa"/>
            <w:hideMark/>
          </w:tcPr>
          <w:p w:rsidR="00D6349C" w:rsidRPr="00D6349C" w:rsidRDefault="00D6349C" w:rsidP="00E002DF">
            <w:r w:rsidRPr="00D6349C">
              <w:t xml:space="preserve">Ocijenjeno prema kriterijima Javnog natječaja i načinu bodovanja sukladno Programu financiranja udruga iz područja </w:t>
            </w:r>
            <w:r w:rsidR="006A0034">
              <w:t>Z</w:t>
            </w:r>
            <w:r w:rsidR="00E002DF">
              <w:t>aštite okoliša i održivog razvoja u</w:t>
            </w:r>
            <w:r w:rsidRPr="00D6349C">
              <w:t xml:space="preserve"> 2019.</w:t>
            </w:r>
          </w:p>
        </w:tc>
      </w:tr>
    </w:tbl>
    <w:p w:rsidR="00E7162A" w:rsidRDefault="00FB01AE"/>
    <w:sectPr w:rsidR="00E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9C"/>
    <w:rsid w:val="0005240E"/>
    <w:rsid w:val="001C0164"/>
    <w:rsid w:val="004938A8"/>
    <w:rsid w:val="006A0034"/>
    <w:rsid w:val="009A3641"/>
    <w:rsid w:val="00D6349C"/>
    <w:rsid w:val="00E002DF"/>
    <w:rsid w:val="00ED1B19"/>
    <w:rsid w:val="00F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3CC4"/>
  <w15:chartTrackingRefBased/>
  <w15:docId w15:val="{F87587C5-32BB-4BE3-A78A-978548E7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6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Vučić Tomljanović</dc:creator>
  <cp:keywords/>
  <dc:description/>
  <cp:lastModifiedBy>Josipa Karača</cp:lastModifiedBy>
  <cp:revision>3</cp:revision>
  <dcterms:created xsi:type="dcterms:W3CDTF">2019-06-03T08:25:00Z</dcterms:created>
  <dcterms:modified xsi:type="dcterms:W3CDTF">2019-06-03T08:33:00Z</dcterms:modified>
</cp:coreProperties>
</file>